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BC" w:rsidRDefault="00A24C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4CBC" w:rsidRDefault="00A24CB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24C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4CBC" w:rsidRDefault="00A24CBC">
            <w:pPr>
              <w:pStyle w:val="ConsPlusNormal"/>
            </w:pPr>
            <w:r>
              <w:t>3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4CBC" w:rsidRDefault="00A24CB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24CBC" w:rsidRDefault="00A24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Title"/>
        <w:jc w:val="center"/>
      </w:pPr>
      <w:r>
        <w:t>РОССИЙСКАЯ ФЕДЕРАЦИЯ</w:t>
      </w:r>
    </w:p>
    <w:p w:rsidR="00A24CBC" w:rsidRDefault="00A24CBC">
      <w:pPr>
        <w:pStyle w:val="ConsPlusTitle"/>
        <w:jc w:val="both"/>
      </w:pPr>
    </w:p>
    <w:p w:rsidR="00A24CBC" w:rsidRDefault="00A24CBC">
      <w:pPr>
        <w:pStyle w:val="ConsPlusTitle"/>
        <w:jc w:val="center"/>
      </w:pPr>
      <w:r>
        <w:t>ФЕДЕРАЛЬНЫЙ ЗАКОН</w:t>
      </w:r>
    </w:p>
    <w:p w:rsidR="00A24CBC" w:rsidRDefault="00A24CBC">
      <w:pPr>
        <w:pStyle w:val="ConsPlusTitle"/>
        <w:jc w:val="both"/>
      </w:pPr>
    </w:p>
    <w:p w:rsidR="00A24CBC" w:rsidRDefault="00A24CBC">
      <w:pPr>
        <w:pStyle w:val="ConsPlusTitle"/>
        <w:jc w:val="center"/>
      </w:pPr>
      <w:r>
        <w:t>О ВНЕСЕНИИ ИЗМЕНЕНИЙ В ЖИЛИЩНЫЙ КОДЕКС РОССИЙСКОЙ ФЕДЕРАЦИИ</w:t>
      </w: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Normal"/>
        <w:jc w:val="right"/>
      </w:pPr>
      <w:r>
        <w:t>Принят</w:t>
      </w:r>
    </w:p>
    <w:p w:rsidR="00A24CBC" w:rsidRDefault="00A24CBC">
      <w:pPr>
        <w:pStyle w:val="ConsPlusNormal"/>
        <w:jc w:val="right"/>
      </w:pPr>
      <w:r>
        <w:t>Государственной Думой</w:t>
      </w:r>
    </w:p>
    <w:p w:rsidR="00A24CBC" w:rsidRDefault="00A24CBC">
      <w:pPr>
        <w:pStyle w:val="ConsPlusNormal"/>
        <w:jc w:val="right"/>
      </w:pPr>
      <w:r>
        <w:t>23 марта 2018 года</w:t>
      </w: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Normal"/>
        <w:jc w:val="right"/>
      </w:pPr>
      <w:r>
        <w:t>Одобрен</w:t>
      </w:r>
    </w:p>
    <w:p w:rsidR="00A24CBC" w:rsidRDefault="00A24CBC">
      <w:pPr>
        <w:pStyle w:val="ConsPlusNormal"/>
        <w:jc w:val="right"/>
      </w:pPr>
      <w:r>
        <w:t>Советом Федерации</w:t>
      </w:r>
    </w:p>
    <w:p w:rsidR="00A24CBC" w:rsidRDefault="00A24CBC">
      <w:pPr>
        <w:pStyle w:val="ConsPlusNormal"/>
        <w:jc w:val="right"/>
      </w:pPr>
      <w:r>
        <w:t>28 марта 2018 года</w:t>
      </w: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Title"/>
        <w:ind w:firstLine="540"/>
        <w:jc w:val="both"/>
        <w:outlineLvl w:val="0"/>
      </w:pPr>
      <w:r>
        <w:t>Статья 1</w:t>
      </w: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Normal"/>
        <w:ind w:firstLine="540"/>
        <w:jc w:val="both"/>
      </w:pPr>
      <w:r>
        <w:t xml:space="preserve">Внести в Жилищный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2006, N 1, ст. 10; 2007, N 1, ст. 13, 14, 21; N 43, ст. 5084; 2008, N 30, ст. 3616; 2009, N 23, ст. 2776; N 39, ст. 4542; N 48, ст. 5711; 2010, N 31, ст. 4206; 2011, N 23, ст. 3263; N 30, ст. 4590; N 50, ст. 7343, 7359; 2012, N 26, ст. 3446; N 27, ст. 3587; N 53, ст. 7596; 2013, N 14, ст. 1646; N 52, ст. 6982; 2014, N 23, ст. 2937; N 26, ст. 3406; N 30, ст. 4218, 4256, 4264; N 49, ст. 6928; 2015, N 1, ст. 11; N 27, ст. 3967; N 45, ст. 6208; 2016, N 1, ст. 24; N 5, ст. 559; N 23, ст. 3299; N 27, ст. 4200, 4288; 2017, N 1, ст. 10; N 31, ст. 4806, 4807, 4828; N 52, ст. 7939; 2018, N 1, ст. 69, 87) следующие изменения: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12</w:t>
        </w:r>
      </w:hyperlink>
      <w:r>
        <w:t>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"1.1) установление правил и норм технической эксплуатации общего имущества в многоквартирном доме;";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16</w:t>
        </w:r>
      </w:hyperlink>
      <w:r>
        <w:t xml:space="preserve"> дополнить словами ", разработка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20</w:t>
        </w:r>
      </w:hyperlink>
      <w:r>
        <w:t>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часть 1</w:t>
        </w:r>
      </w:hyperlink>
      <w:r>
        <w:t xml:space="preserve"> после слов "обоснованности размера установленного норматива потребления коммунальных ресурсов (коммунальных услуг)," дополнить словами "обоснованности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часть 2.3</w:t>
        </w:r>
      </w:hyperlink>
      <w:r>
        <w:t xml:space="preserve"> после слов "лицензионного контроля, муниципального жилищного контроля," дополнить словами "направление высшему должностному лицу субъекта Российской Федерации </w:t>
      </w:r>
      <w:r>
        <w:lastRenderedPageBreak/>
        <w:t>(руководителю высшего исполнительного органа государственной власти субъекта Российской Федерации) представления об освобождении от должности руководителя органа государственного жилищного надзора,";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часть 2 статьи 44</w:t>
        </w:r>
      </w:hyperlink>
      <w:r>
        <w:t xml:space="preserve"> дополнить пунктом 4.4 следующего содержания: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"4.4) принятие решения о заключении собственниками помещений в многоквартирном доме, действующими от своего имени, в порядке, установленном настоящим Кодексом,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(далее также - договор, содержащий положения о предоставлении коммунальных услуг),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отходами;";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часть 1 статьи 46</w:t>
        </w:r>
      </w:hyperlink>
      <w:r>
        <w:t xml:space="preserve"> дополнить предложением следующего содержания: "Копии решений и протокол общего собрания собственников помещений в многоквартирном доме по вопросу, указанному в пункте 4.4 части 2 статьи 44 настоящего Кодекса, также подлежат направлению лицом, по инициативе которого было созвано общее собрание, в срок, указанный в настоящей части, в ресурсоснабжающую организацию,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решением заключены договоры, содержащие положения о предоставлении коммунальных услуг.";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часть 1 статьи 135</w:t>
        </w:r>
      </w:hyperlink>
      <w:r>
        <w:t xml:space="preserve"> после слов "данными жилыми домами," дополнить словами "за исключением случаев, предусмотренных статьей 157.2 настоящего Кодекса,";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6) в </w:t>
      </w:r>
      <w:hyperlink r:id="rId15" w:history="1">
        <w:r>
          <w:rPr>
            <w:color w:val="0000FF"/>
          </w:rPr>
          <w:t>статье 155</w:t>
        </w:r>
      </w:hyperlink>
      <w:r>
        <w:t>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части 4</w:t>
        </w:r>
      </w:hyperlink>
      <w:r>
        <w:t xml:space="preserve"> слова ", за исключением случая, предусмотренного частью 7.1 настоящей статьи" исключить;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части 6.1</w:t>
        </w:r>
      </w:hyperlink>
      <w:r>
        <w:t xml:space="preserve"> слова ", за исключением случая, предусмотренного частью 7.1 настоящей статьи" исключить;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часть 6.3</w:t>
        </w:r>
      </w:hyperlink>
      <w:r>
        <w:t xml:space="preserve"> признать утратившей силу;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г) в </w:t>
      </w:r>
      <w:hyperlink r:id="rId19" w:history="1">
        <w:r>
          <w:rPr>
            <w:color w:val="0000FF"/>
          </w:rPr>
          <w:t>части 7</w:t>
        </w:r>
      </w:hyperlink>
      <w:r>
        <w:t xml:space="preserve"> слова "частью 7.1 настоящей статьи и" исключить;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д) </w:t>
      </w:r>
      <w:hyperlink r:id="rId20" w:history="1">
        <w:r>
          <w:rPr>
            <w:color w:val="0000FF"/>
          </w:rPr>
          <w:t>часть 7.1</w:t>
        </w:r>
      </w:hyperlink>
      <w:r>
        <w:t xml:space="preserve"> признать утратившей силу;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е)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частью 7.5 следующего содержания: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"7.5. В случаях, предусмотренных статьей 157.2 настоящего Кодекса,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отходами.";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статьей 157.2 следующего содержания:</w:t>
      </w: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Normal"/>
        <w:ind w:firstLine="540"/>
        <w:jc w:val="both"/>
      </w:pPr>
      <w:r>
        <w:t>"Статья 157.2. Предоставление коммунальных услуг ресурсоснабжающей организацией, региональным оператором по обращению с твердыми коммунальными отходами</w:t>
      </w: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Normal"/>
        <w:ind w:firstLine="540"/>
        <w:jc w:val="both"/>
      </w:pPr>
      <w:r>
        <w:lastRenderedPageBreak/>
        <w:t>1. При управлении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(далее в настоящей статье - собственники и пользователи помещений в многоквартирном доме) предоставляются ресурсоснабжающей организацией,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доме, действующим от своего имени, договором, содержащим положения о предоставлении коммунальных услуг, договором на оказание услуг по обращению с твердыми коммунальными отходами в следующих случаях: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1) при принятии общим собранием собственников помещений в многоквартирном доме решения, предусмотренного пунктом 4.4 части 2 статьи 44 настоящего Кодекса;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2) при прекращении заключенных в соответствии с требованиями, установленными Правительством Российской Федерации, между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в настоящей статье - лицо, осуществляющее управление многоквартирным домом) и ресурсоснабжающей организацией, региональным оператором по обращению с твердыми коммунальными отходами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(далее также - договор ресурсоснабжения), договора на оказание услуг по обращению с твердыми коммунальными отходами вследствие одностороннего отказа ресурсоснабжающей организации, регионального оператора по обращению с твердыми коммунальными отходами от исполнения договора ресурсоснабжения, договора на оказание услуг по обращению с твердыми коммунальными отходами по основанию, предусмотренному частью 2 настоящей статьи;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3) если между собственниками помещений в многоквартирном доме и ресурсоснабжающей организацией, региональным оператором по обращению с твердыми коммунальными отходами заключены договор, содержащий положения о предоставлении коммунальных услуг,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организации.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2. Ресурсоснабжающая организация, региональный оператор по обращению с твердыми коммунальными отходами вправе в одностороннем порядке отказаться от исполнения заключенных с лицом, осуществляющим управление многоквартирным домом, договора ресурсоснабжения, договора на оказание услуг по обращению с твердыми коммунальными отходами при наличии у лица, осуществляющего управление многоквартирным домом, признанной им или подтвержденной вступившим в законную силу судебным актом задолженности перед ресурсоснабжающей организацией, региональным оператором по обращению с твердыми коммунальными отходами в размере,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отходами, независимо от факта последующей оплаты данной задолженности лицом, осуществляющим управление многоквартирным домом, за исключением случая полного погашения данной задолженности лицом, осуществляющим управление многоквартирным домом, до вступления в законную силу </w:t>
      </w:r>
      <w:r>
        <w:lastRenderedPageBreak/>
        <w:t>судебного акта.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организацией, региональным оператором по обращению с твердыми коммунальными отходами путем деления суммы обязательств лица, осуществляющего управление многоквартирным домом, по договору ресурсоснабжения или договору на оказание услуг по обращению с твердыми коммунальными отходами за двенадцать месяцев, предшествующих дате направления уведомления об одностороннем отказе от исполнения договора ресурсоснабжения, договора на оказание услуг по обращению с твердыми коммунальными отходами, на двенадцать. В случае, если договор ресурсоснабжения, договор на оказание услуг по обращению с твердыми коммунальными отходами исполнялись менее двенадцати месяцев,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лица, осуществляющего управление многоквартирным домом,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действия.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3. Об одностороннем отказе от исполнения договора ресурсоснабжения, договора на оказание услуг по обращению с твердыми коммунальными отходами ресурсоснабжающая организация, региональный оператор по обращению с твердыми коммунальными отходами уведомляют способом, позволяющим подтвердить факт получения уведомления, в том числе с использованием системы, лицо, осуществляющее управление многоквартирным домом, и орган государственного жилищного надзора субъекта Российской Федерации. Уведомление, направленное по адресу лица, осуществляющего управление многоквартирным домом, указанному в едином государственном реестре юридических лиц или едином государственном реестре индивидуальных предпринимателей, считается полученным лицом, осуществляющим управление многоквартирным домом, даже если оно фактически не находится по указанному адресу.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4. Одновременно с направлением предусмотренного частью 3 настоящей статьи уведомления ресурсоснабжающая организация,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дом), а также опубликования в печатных изданиях, в которых публикуются акты органов местного самоуправления. Данное уведомление размещается в информационно-телекоммуникационной сети "Интернет" на официальном сайте ресурсоснабжающей организации и в системе.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5. По истечении тридцати дней с даты направления лицу, осуществляющему управление многоквартирным домом,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полностью,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ресурсов, потребляемых при использовании и содержании общего имущества в многоквартирном доме. 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организацией,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статьи.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lastRenderedPageBreak/>
        <w:t>6. 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организацией, региональным оператором по обращению с твердыми коммунальными отходами заключаются на неопределенный срок в соответствии с типовыми договорами, утвержденными Правительством Российской Федерации. Заключение договора в письменной форме не требуется.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7. Договор, содержащий положения о предоставлении коммунальных услуг,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организацией,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1) в случае, предусмотренном пунктом 1 части 1 настоящей статьи, с даты, определенной в решении общего собрания собственников помещений в многоквартирном доме, предусмотренном пунктом 4.4 части 2 статьи 44 настоящего Кодекса. По решению ресурсоснабжающей организации, регионального оператора по обращению с твердыми коммунальными отходами указанный срок может быть перенесен, но не более чем на три календарных месяца. О таком решении ресурсоснабжающая организация, региональный оператор по обращению с твердыми коммунальными отходами уведомляют лицо, по инициативе которого было созвано данное собрание, не позднее пяти рабочих дней со дня получения копий решения и протокола общего собрания собственников помещений в многоквартирном доме в порядке, предусмотренном частью 1 статьи 46 настоящего Кодекса;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2) в случае, предусмотренном пунктом 2 части 1 настоящей статьи,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ресурсоснабжения, договора на оказание услуг по обращению с твердыми коммунальными отходами лицу, осуществляющему управление многоквартирным домом;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3) в случае, предусмотренном пунктом 3 части 1 настоящей статьи, с даты заключения договоров, в том числе предусмотренных частью 2 статьи 164 настоящего Кодекса,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организации.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8. Ресурсоснабжающая организация, региональный оператор по обращению с твердыми коммунальными отходами вправе отказаться от заключения договора ресурсоснабжения, договора на оказание услуг по обращению с твердыми коммунальными отходами с лицом, осуществляющим управление многоквартирным домом, в случае заключения договоров, предусмотренных частью 1 настоящей статьи.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9. Положения настоящей статьи также распространяются на отношения с участием лиц, указанных в пунктах 1, 1.1, 3, 4, 6, 7 части 2 статьи 153 настоящего Кодекса. В случае непосредственного управления многоквартирным домом собственниками помещений в многоквартирном доме, в случае, если собственниками помещений в многоквартирном доме не выбран способ управления таким домом или выбранный способ управления не реализован, в случае отсутствия договора ресурсоснабжения, договора на оказание услуг по обращению с твердыми коммунальными отходами, заключенных между ресурсоснабжающей организацией, региональным оператором по обращению с твердыми коммунальными отходами и лицом, осуществляющим управление многоквартирным домом, коммунальные услуги предоставляются ресурсоснабжающей организацией, региональным оператором по обращению с твердыми коммунальными отходами в соответствии с договором, содержащим положения о предоставлении коммунальных услуг, договором на оказание услуг по обращению с твердыми коммунальными отходами, заключаемыми в порядке, предусмотренном частью 6, пунктом 3 части 7 настоящей статьи, и с учетом особенностей, предусмотренных правилами предоставления </w:t>
      </w:r>
      <w:r>
        <w:lastRenderedPageBreak/>
        <w:t>коммунальных услуг собственникам и пользователям помещений в многоквартирных домах.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10. В случае заключения договоров, содержащих положения о предоставлении коммунальных услуг, ресурсоснабжающие организации обязаны предоставлять, в том числе с использованием системы, лицам, осуществляющим управление многоквартирными домами,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организациям.";</w:t>
      </w: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Normal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часть 4 статьи 158</w:t>
        </w:r>
      </w:hyperlink>
      <w:r>
        <w:t xml:space="preserve"> изложить в следующей редакции: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"4. 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помещения, такой размер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с учетом методических рекомендаций,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Предельные индексы изменения размера платы за содержание жилого помещения в указанных случаях определяются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в соответствии с указанными методическими рекомендациями.";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9) в </w:t>
      </w:r>
      <w:hyperlink r:id="rId24" w:history="1">
        <w:r>
          <w:rPr>
            <w:color w:val="0000FF"/>
          </w:rPr>
          <w:t>статье 161</w:t>
        </w:r>
      </w:hyperlink>
      <w:r>
        <w:t>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часть 1</w:t>
        </w:r>
      </w:hyperlink>
      <w:r>
        <w:t xml:space="preserve"> после слов "в таком доме" дополнить словами ", или в случаях, предусмотренных статьей 157.2 настоящего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части 2.2</w:t>
        </w:r>
      </w:hyperlink>
      <w:r>
        <w:t xml:space="preserve"> первое предложение дополнить словами ", или в случаях, предусмотренных статьей 157.2 настоящего Кодекса, за обеспечение готовности инженерных систем";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часть 2.3</w:t>
        </w:r>
      </w:hyperlink>
      <w:r>
        <w:t xml:space="preserve"> дополнить словами ", или в случаях, предусмотренных статьей 157.2 настоящего Кодекса, за обеспечение готовности инженерных систем";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часть 11</w:t>
        </w:r>
      </w:hyperlink>
      <w:r>
        <w:t xml:space="preserve"> изложить в следующей редакции: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"11. В случае, предусмотренном статьей 157.2 настоящего Кодекса, управляющая организация, товарищество собственников жилья либо жилищный кооператив или иной специализированный потребительский кооператив, осуществляющие управление многоквартирным домом, в порядке, установленном Правительством Российской Федерации, обязаны: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1) предоставлять ресурсоснабжающим организациям, региональному оператору по обращению с твердыми коммунальными отходами информацию, необходимую для начисления платы за коммунальные услуги, в том числе о показаниях индивидуальных приборов учета (при </w:t>
      </w:r>
      <w:r>
        <w:lastRenderedPageBreak/>
        <w:t>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организации, товариществу собственников жилья либо жилищному кооперативу или иному специализированному потребительскому кооперативу) и коллективных (общедомовых) приборов учета, установленных в многоквартирном доме;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2) осуществлять контроль качества коммунальных ресурсов и непрерывности их подачи до границ общего имущества в многоквартирном доме;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3)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порядке, установленном Правительством Российской Федерации;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4)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доме.";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д) в </w:t>
      </w:r>
      <w:hyperlink r:id="rId29" w:history="1">
        <w:r>
          <w:rPr>
            <w:color w:val="0000FF"/>
          </w:rPr>
          <w:t>части 12</w:t>
        </w:r>
      </w:hyperlink>
      <w:r>
        <w:t xml:space="preserve"> первое предложение дополнить словами ", за исключением случаев, предусмотренных частью 1 статьи 157.2 настоящего Кодекса", дополнить новым вторым предложением следующего содержания: "Срок действия и другие условия указанных договоров, заключаемых в том числе в отношении приобретения коммунальных ресурсов, потребляемых при использовании и содержании общего имущества в многоквартирном доме, устанавливаются в соответствии с правилами, указанными в части 1 статьи 157 настоящего Кодекса.", после слова "указанных" дополнить словами "в части 1 статьи 157.2 и";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10) в </w:t>
      </w:r>
      <w:hyperlink r:id="rId30" w:history="1">
        <w:r>
          <w:rPr>
            <w:color w:val="0000FF"/>
          </w:rPr>
          <w:t>статье 162</w:t>
        </w:r>
      </w:hyperlink>
      <w:r>
        <w:t>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часть 2</w:t>
        </w:r>
      </w:hyperlink>
      <w:r>
        <w:t xml:space="preserve"> после слов "в этом доме лицам" дополнить словами "или в случаях, предусмотренных статьей 157.2 настоящего Кодекса, обеспечить готовность инженерных систем";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части 3</w:t>
        </w:r>
      </w:hyperlink>
      <w:r>
        <w:t>:</w:t>
      </w:r>
    </w:p>
    <w:p w:rsidR="00A24CBC" w:rsidRDefault="00A24CB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пункт 2</w:t>
        </w:r>
      </w:hyperlink>
      <w:r>
        <w:t xml:space="preserve"> дополнить словами ", за исключением коммунальных услуг, предоставляемых в соответствии со статьей 157.2 настоящего Кодекса";</w:t>
      </w:r>
    </w:p>
    <w:p w:rsidR="00A24CBC" w:rsidRDefault="00A24CB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3</w:t>
        </w:r>
      </w:hyperlink>
      <w:r>
        <w:t xml:space="preserve"> дополнить словами ", за исключением платы за коммунальные услуги, предоставляемые в соответствии со статьей 157.2 настоящего Кодекса";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11) в </w:t>
      </w:r>
      <w:hyperlink r:id="rId35" w:history="1">
        <w:r>
          <w:rPr>
            <w:color w:val="0000FF"/>
          </w:rPr>
          <w:t>части 5.2 статьи 198</w:t>
        </w:r>
      </w:hyperlink>
      <w:r>
        <w:t xml:space="preserve"> слова "за грубое нарушение лицензионных требований вновь совершено грубое нарушение лицензионных требований" заменить словами "за нарушение лицензионных требований, которое отнесено к грубым нарушениям лицензионных требований, вновь совершено такое нарушение лицензионных требований".</w:t>
      </w: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Title"/>
        <w:ind w:firstLine="540"/>
        <w:jc w:val="both"/>
        <w:outlineLvl w:val="0"/>
      </w:pPr>
      <w:r>
        <w:t>Статья 2</w:t>
      </w: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Normal"/>
        <w:ind w:firstLine="540"/>
        <w:jc w:val="both"/>
      </w:pPr>
      <w:r>
        <w:t>Признать утратившими силу: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подпункты "з"</w:t>
        </w:r>
      </w:hyperlink>
      <w:r>
        <w:t xml:space="preserve"> и </w:t>
      </w:r>
      <w:hyperlink r:id="rId37" w:history="1">
        <w:r>
          <w:rPr>
            <w:color w:val="0000FF"/>
          </w:rPr>
          <w:t>"к" пункта 23 статьи 1</w:t>
        </w:r>
      </w:hyperlink>
      <w:r>
        <w:t xml:space="preserve"> Федерального закона от 4 июня 2011 года N 123-ФЗ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2011, N 23, ст. 3263);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2) </w:t>
      </w:r>
      <w:hyperlink r:id="rId38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39" w:history="1">
        <w:r>
          <w:rPr>
            <w:color w:val="0000FF"/>
          </w:rPr>
          <w:t>"в" пункта 3 статьи 12</w:t>
        </w:r>
      </w:hyperlink>
      <w:r>
        <w:t xml:space="preserve"> Федерального закона от 29 декабря 2014 года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2015, N 1, ст. 11);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3) </w:t>
      </w:r>
      <w:hyperlink r:id="rId40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41" w:history="1">
        <w:r>
          <w:rPr>
            <w:color w:val="0000FF"/>
          </w:rPr>
          <w:t>"г" пункта 14 статьи 1</w:t>
        </w:r>
      </w:hyperlink>
      <w:r>
        <w:t xml:space="preserve"> Федерального закона от 29 июня 2015 года N 176-ФЗ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2015, N 27, ст. 3967).</w:t>
      </w: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Title"/>
        <w:ind w:firstLine="540"/>
        <w:jc w:val="both"/>
        <w:outlineLvl w:val="0"/>
      </w:pPr>
      <w:r>
        <w:t>Статья 3</w:t>
      </w: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2. До утверждения Правительством Российской Федерации типовых договоров, предусмотренных частью 6 статьи 157.2 Жилищного кодекса Российской Федерации, условия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отходами, заключенных между собственниками помещений в многоквартирном доме и ресурсоснабжающей организацией, региональным оператором по обращению с твердыми коммунальными отходами, определяются в соответствии с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>3. При наличии договоров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договоров на оказание услуг по обращению с твердыми коммунальными отходами, заключенных до дня вступления в силу настоящего Федерального закона между собственниками помещений в многоквартирном доме и ресурсоснабжающей организацией, региональным оператором по обращению с твердыми коммунальными отходами, управляющая организация, товарищество собственников жилья, жилищный кооператив или жилищно-строительный кооператив, иной специализированный потребительский кооператив обеспечивают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 На отношения, возникшие из указанных договоров, распространяется действие положений статьи 155 (в части положений о внесении платы за коммунальные услуги ресурсоснабжающим организациям, региональному оператору по обращению с твердыми коммунальными отходами) и частей 6 и 8 статьи 157.2 Жилищного кодекса Российской Федерации (в редакции настоящего Федерального закона).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4. Действие положений статей 161 и 162 Жилищного кодекса Российской Федерации (в </w:t>
      </w:r>
      <w:r>
        <w:lastRenderedPageBreak/>
        <w:t>редакции настоящего Федерального закона) распространяется на отношения, возникшие из договоров управления многоквартирным домом, заключенных до дня вступления в силу настоящего Федерального закона.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5. В случае представления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платежных документов (в том числе платежных документов в электронной форме, размещенных в государственной информационной системе жилищно-коммунального хозяйства) управляющей организацией, товариществом собственников жилья, жилищным или жилищно-строительным кооперативом, иным специализированным потребительским кооперативом для внесения платы за коммунальные услуги за период после прекращения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в части снабжения коммунальными ресурсами в целях предоставления соответствующей коммунальной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доме, договора на оказание услуг по обращению с твердыми коммунальными отходами в случаях, предусмотренных пунктами 1 и 2 части 1 статьи 157.2 Жилищного кодекса Российской Федерации, такие управляющая организация, товарищество собственников жилья, жилищный или жилищно-строительный кооператив, иной специализированный потребительский кооператив обязаны уплатить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доме, которым были представлены указанные платежные документы, штраф в двукратном размере суммы, подлежащей уплате, за исключением случаев, если такое нарушение было устранено до внесения платы за коммунальные услуги на основании указанных платежных документов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доме. При этом в случае внесения платы за коммунальные услуги на основании указанных платежных документов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признаются надлежаще исполнившими обязанность по внесению платы за коммунальные услуги, к ним не применяются меры ответственности, предусмотренные </w:t>
      </w:r>
      <w:hyperlink r:id="rId42" w:history="1">
        <w:r>
          <w:rPr>
            <w:color w:val="0000FF"/>
          </w:rPr>
          <w:t>частью 14 статьи 155</w:t>
        </w:r>
      </w:hyperlink>
      <w:r>
        <w:t xml:space="preserve"> Жилищного кодекса Российской Федерации. Задолженность по оплате коммунальных услуг взыскивается ресурсоснабжающей организацией, региональным оператором по обращению с твердыми коммунальными отходами с управляющей организации, товарищества собственников жилья, жилищного или жилищно-строительного кооператива, иного специализированного потребительского кооператива.</w:t>
      </w:r>
    </w:p>
    <w:p w:rsidR="00A24CBC" w:rsidRDefault="00A24CBC">
      <w:pPr>
        <w:pStyle w:val="ConsPlusNormal"/>
        <w:spacing w:before="220"/>
        <w:ind w:firstLine="540"/>
        <w:jc w:val="both"/>
      </w:pPr>
      <w:r>
        <w:t xml:space="preserve">6. В случае, если до дня вступления в силу настоящего Федерального закона было принято и реализовано решение общего собрания членов товарищества собственников жилья, жилищного или жилищно-строительного кооператива, иного специализированного потребительского кооператива, общего собрания собственников помещений в многоквартирном доме о внесении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платы за все или некоторые коммунальные услуги ресурсоснабжающим организациям, а за коммунальную услугу по обращению с твердыми коммунальными отходами - региональному оператору по обращению с твердыми коммунальными отходами, такой порядок расчетов сохраняется до принятия общим собранием собственников помещений в многоквартирном доме решения, предусмотренного пунктом 4.4 части 2 статьи 44 Жилищного кодекса Российской Федерации. При этом внесение платы за </w:t>
      </w:r>
      <w:r>
        <w:lastRenderedPageBreak/>
        <w:t>коммунальные услуги ресурсоснабжающим организациям,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организацией, товариществом собственников жилья, жилищным или жилищно-строительным кооперативом, иным специализированным потребительским кооперативом, которые отвечают перед такими собственниками и нанимателями за предоставление коммунальных услуг надлежащего качества.</w:t>
      </w: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Normal"/>
        <w:jc w:val="right"/>
      </w:pPr>
      <w:r>
        <w:t>Президент</w:t>
      </w:r>
    </w:p>
    <w:p w:rsidR="00A24CBC" w:rsidRDefault="00A24CBC">
      <w:pPr>
        <w:pStyle w:val="ConsPlusNormal"/>
        <w:jc w:val="right"/>
      </w:pPr>
      <w:r>
        <w:t>Российской Федерации</w:t>
      </w:r>
    </w:p>
    <w:p w:rsidR="00A24CBC" w:rsidRDefault="00A24CBC">
      <w:pPr>
        <w:pStyle w:val="ConsPlusNormal"/>
        <w:jc w:val="right"/>
      </w:pPr>
      <w:r>
        <w:t>В.ПУТИН</w:t>
      </w:r>
    </w:p>
    <w:p w:rsidR="00A24CBC" w:rsidRDefault="00A24CBC">
      <w:pPr>
        <w:pStyle w:val="ConsPlusNormal"/>
      </w:pPr>
      <w:r>
        <w:t>Москва, Кремль</w:t>
      </w:r>
    </w:p>
    <w:p w:rsidR="00A24CBC" w:rsidRDefault="00A24CBC">
      <w:pPr>
        <w:pStyle w:val="ConsPlusNormal"/>
        <w:spacing w:before="220"/>
      </w:pPr>
      <w:r>
        <w:t>3 апреля 2018 года</w:t>
      </w:r>
    </w:p>
    <w:p w:rsidR="00A24CBC" w:rsidRDefault="00A24CBC">
      <w:pPr>
        <w:pStyle w:val="ConsPlusNormal"/>
        <w:spacing w:before="220"/>
      </w:pPr>
      <w:r>
        <w:t>N 59-ФЗ</w:t>
      </w: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Normal"/>
        <w:jc w:val="both"/>
      </w:pPr>
    </w:p>
    <w:p w:rsidR="00A24CBC" w:rsidRDefault="00A24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2A4" w:rsidRPr="00A24CBC" w:rsidRDefault="002372A4">
      <w:pPr>
        <w:rPr>
          <w:lang w:val="en-US"/>
        </w:rPr>
      </w:pPr>
    </w:p>
    <w:sectPr w:rsidR="002372A4" w:rsidRPr="00A24CBC" w:rsidSect="002F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4CBC"/>
    <w:rsid w:val="002372A4"/>
    <w:rsid w:val="00A2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9BB47FEA7E22FCCB88E7B0C9A62688B5AE61BFB03F1315F9E3A90F5F9D0818374ACB723294C2rCtCE" TargetMode="External"/><Relationship Id="rId13" Type="http://schemas.openxmlformats.org/officeDocument/2006/relationships/hyperlink" Target="consultantplus://offline/ref=2EFD9BB47FEA7E22FCCB88E7B0C9A62688B5AE61BFB03F1315F9E3A90F5F9D0818374ACC7Br3t5E" TargetMode="External"/><Relationship Id="rId18" Type="http://schemas.openxmlformats.org/officeDocument/2006/relationships/hyperlink" Target="consultantplus://offline/ref=2EFD9BB47FEA7E22FCCB88E7B0C9A62688B5AE61BFB03F1315F9E3A90F5F9D0818374ACC72r3t4E" TargetMode="External"/><Relationship Id="rId26" Type="http://schemas.openxmlformats.org/officeDocument/2006/relationships/hyperlink" Target="consultantplus://offline/ref=2EFD9BB47FEA7E22FCCB88E7B0C9A62688B5AE61BFB03F1315F9E3A90F5F9D0818374ACB723394C3rCtBE" TargetMode="External"/><Relationship Id="rId39" Type="http://schemas.openxmlformats.org/officeDocument/2006/relationships/hyperlink" Target="consultantplus://offline/ref=2EFD9BB47FEA7E22FCCB88E7B0C9A62688B5AF6ABFB23F1315F9E3A90F5F9D0818374ACB723291C4rCt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FD9BB47FEA7E22FCCB88E7B0C9A62688B5AE61BFB03F1315F9E3A90F5F9D0818374ACB72329CC3rCtCE" TargetMode="External"/><Relationship Id="rId34" Type="http://schemas.openxmlformats.org/officeDocument/2006/relationships/hyperlink" Target="consultantplus://offline/ref=2EFD9BB47FEA7E22FCCB88E7B0C9A62688B5AE61BFB03F1315F9E3A90F5F9D0818374ACB72329CCArCt5E" TargetMode="External"/><Relationship Id="rId42" Type="http://schemas.openxmlformats.org/officeDocument/2006/relationships/hyperlink" Target="consultantplus://offline/ref=2EFD9BB47FEA7E22FCCB88E7B0C9A62688B4AD6BB2B13F1315F9E3A90F5F9D0818374ACC73r3t6E" TargetMode="External"/><Relationship Id="rId7" Type="http://schemas.openxmlformats.org/officeDocument/2006/relationships/hyperlink" Target="consultantplus://offline/ref=2EFD9BB47FEA7E22FCCB88E7B0C9A62688B5AE61BFB03F1315F9E3A90F5F9D0818374ACBr7t4E" TargetMode="External"/><Relationship Id="rId12" Type="http://schemas.openxmlformats.org/officeDocument/2006/relationships/hyperlink" Target="consultantplus://offline/ref=2EFD9BB47FEA7E22FCCB88E7B0C9A62688B5AE61BFB03F1315F9E3A90F5F9D0818374ACB723296C2rCt4E" TargetMode="External"/><Relationship Id="rId17" Type="http://schemas.openxmlformats.org/officeDocument/2006/relationships/hyperlink" Target="consultantplus://offline/ref=2EFD9BB47FEA7E22FCCB88E7B0C9A62688B5AE61BFB03F1315F9E3A90F5F9D0818374ACE73r3t6E" TargetMode="External"/><Relationship Id="rId25" Type="http://schemas.openxmlformats.org/officeDocument/2006/relationships/hyperlink" Target="consultantplus://offline/ref=2EFD9BB47FEA7E22FCCB88E7B0C9A62688B5AE61BFB03F1315F9E3A90F5F9D0818374ACB723394C2rCt4E" TargetMode="External"/><Relationship Id="rId33" Type="http://schemas.openxmlformats.org/officeDocument/2006/relationships/hyperlink" Target="consultantplus://offline/ref=2EFD9BB47FEA7E22FCCB88E7B0C9A62688B5AE61BFB03F1315F9E3A90F5F9D0818374ACE76r3t1E" TargetMode="External"/><Relationship Id="rId38" Type="http://schemas.openxmlformats.org/officeDocument/2006/relationships/hyperlink" Target="consultantplus://offline/ref=2EFD9BB47FEA7E22FCCB88E7B0C9A62688B5AF6ABFB23F1315F9E3A90F5F9D0818374ACB723291C4rCt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FD9BB47FEA7E22FCCB88E7B0C9A62688B5AE61BFB03F1315F9E3A90F5F9D0818374ACB723391CBrCtCE" TargetMode="External"/><Relationship Id="rId20" Type="http://schemas.openxmlformats.org/officeDocument/2006/relationships/hyperlink" Target="consultantplus://offline/ref=2EFD9BB47FEA7E22FCCB88E7B0C9A62688B5AE61BFB03F1315F9E3A90F5F9D0818374ACC72r3t5E" TargetMode="External"/><Relationship Id="rId29" Type="http://schemas.openxmlformats.org/officeDocument/2006/relationships/hyperlink" Target="consultantplus://offline/ref=2EFD9BB47FEA7E22FCCB88E7B0C9A62688B5AE61BFB03F1315F9E3A90F5F9D0818374ACD73r3t2E" TargetMode="External"/><Relationship Id="rId41" Type="http://schemas.openxmlformats.org/officeDocument/2006/relationships/hyperlink" Target="consultantplus://offline/ref=2EFD9BB47FEA7E22FCCB88E7B0C9A62688BFA867B5B13F1315F9E3A90F5F9D0818374ACB723295CArCt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D9BB47FEA7E22FCCB88E7B0C9A62688B5AE61BFB03F1315F9E3A90F5F9D0818374ACBr7t4E" TargetMode="External"/><Relationship Id="rId11" Type="http://schemas.openxmlformats.org/officeDocument/2006/relationships/hyperlink" Target="consultantplus://offline/ref=2EFD9BB47FEA7E22FCCB88E7B0C9A62688B5AE61BFB03F1315F9E3A90F5F9D0818374ACB723391C7rCt9E" TargetMode="External"/><Relationship Id="rId24" Type="http://schemas.openxmlformats.org/officeDocument/2006/relationships/hyperlink" Target="consultantplus://offline/ref=2EFD9BB47FEA7E22FCCB88E7B0C9A62688B5AE61BFB03F1315F9E3A90F5F9D0818374ACB723394C2rCtBE" TargetMode="External"/><Relationship Id="rId32" Type="http://schemas.openxmlformats.org/officeDocument/2006/relationships/hyperlink" Target="consultantplus://offline/ref=2EFD9BB47FEA7E22FCCB88E7B0C9A62688B5AE61BFB03F1315F9E3A90F5F9D0818374ACB72329CCArCtAE" TargetMode="External"/><Relationship Id="rId37" Type="http://schemas.openxmlformats.org/officeDocument/2006/relationships/hyperlink" Target="consultantplus://offline/ref=2EFD9BB47FEA7E22FCCB88E7B0C9A6268BBBAF63BFB53F1315F9E3A90F5F9D0818374ACB723294C6rCtEE" TargetMode="External"/><Relationship Id="rId40" Type="http://schemas.openxmlformats.org/officeDocument/2006/relationships/hyperlink" Target="consultantplus://offline/ref=2EFD9BB47FEA7E22FCCB88E7B0C9A62688BFA867B5B13F1315F9E3A90F5F9D0818374ACB723295CArCtDE" TargetMode="External"/><Relationship Id="rId5" Type="http://schemas.openxmlformats.org/officeDocument/2006/relationships/hyperlink" Target="consultantplus://offline/ref=2EFD9BB47FEA7E22FCCB88E7B0C9A62688B5AE61BFB03F1315F9E3A90Fr5tFE" TargetMode="External"/><Relationship Id="rId15" Type="http://schemas.openxmlformats.org/officeDocument/2006/relationships/hyperlink" Target="consultantplus://offline/ref=2EFD9BB47FEA7E22FCCB88E7B0C9A62688B5AE61BFB03F1315F9E3A90F5F9D0818374ACB72329CC3rCtCE" TargetMode="External"/><Relationship Id="rId23" Type="http://schemas.openxmlformats.org/officeDocument/2006/relationships/hyperlink" Target="consultantplus://offline/ref=2EFD9BB47FEA7E22FCCB88E7B0C9A62688B5AE61BFB03F1315F9E3A90F5F9D0818374ACB723390C2rCtAE" TargetMode="External"/><Relationship Id="rId28" Type="http://schemas.openxmlformats.org/officeDocument/2006/relationships/hyperlink" Target="consultantplus://offline/ref=2EFD9BB47FEA7E22FCCB88E7B0C9A62688B5AE61BFB03F1315F9E3A90F5F9D0818374ACB723394C0rCtCE" TargetMode="External"/><Relationship Id="rId36" Type="http://schemas.openxmlformats.org/officeDocument/2006/relationships/hyperlink" Target="consultantplus://offline/ref=2EFD9BB47FEA7E22FCCB88E7B0C9A6268BBBAF63BFB53F1315F9E3A90F5F9D0818374ACB723294C1rCt5E" TargetMode="External"/><Relationship Id="rId10" Type="http://schemas.openxmlformats.org/officeDocument/2006/relationships/hyperlink" Target="consultantplus://offline/ref=2EFD9BB47FEA7E22FCCB88E7B0C9A62688B5AE61BFB03F1315F9E3A90F5F9D0818374ACC7Br3t1E" TargetMode="External"/><Relationship Id="rId19" Type="http://schemas.openxmlformats.org/officeDocument/2006/relationships/hyperlink" Target="consultantplus://offline/ref=2EFD9BB47FEA7E22FCCB88E7B0C9A62688B5AE61BFB03F1315F9E3A90F5F9D0818374ACB7Br3t1E" TargetMode="External"/><Relationship Id="rId31" Type="http://schemas.openxmlformats.org/officeDocument/2006/relationships/hyperlink" Target="consultantplus://offline/ref=2EFD9BB47FEA7E22FCCB88E7B0C9A62688B5AE61BFB03F1315F9E3A90F5F9D0818374ACE76r3t0E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FD9BB47FEA7E22FCCB88E7B0C9A62688B5AE61BFB03F1315F9E3A90F5F9D0818374ACB723397C1rCt9E" TargetMode="External"/><Relationship Id="rId14" Type="http://schemas.openxmlformats.org/officeDocument/2006/relationships/hyperlink" Target="consultantplus://offline/ref=2EFD9BB47FEA7E22FCCB88E7B0C9A62688B5AE61BFB03F1315F9E3A90F5F9D0818374ACC70r3t7E" TargetMode="External"/><Relationship Id="rId22" Type="http://schemas.openxmlformats.org/officeDocument/2006/relationships/hyperlink" Target="consultantplus://offline/ref=2EFD9BB47FEA7E22FCCB88E7B0C9A62688B5AE61BFB03F1315F9E3A90Fr5tFE" TargetMode="External"/><Relationship Id="rId27" Type="http://schemas.openxmlformats.org/officeDocument/2006/relationships/hyperlink" Target="consultantplus://offline/ref=2EFD9BB47FEA7E22FCCB88E7B0C9A62688B5AE61BFB03F1315F9E3A90F5F9D0818374ACB723394C3rCt4E" TargetMode="External"/><Relationship Id="rId30" Type="http://schemas.openxmlformats.org/officeDocument/2006/relationships/hyperlink" Target="consultantplus://offline/ref=2EFD9BB47FEA7E22FCCB88E7B0C9A62688B5AE61BFB03F1315F9E3A90F5F9D0818374ACB72329CCArCtFE" TargetMode="External"/><Relationship Id="rId35" Type="http://schemas.openxmlformats.org/officeDocument/2006/relationships/hyperlink" Target="consultantplus://offline/ref=2EFD9BB47FEA7E22FCCB88E7B0C9A62688B5AE61BFB03F1315F9E3A90F5F9D0818374ACD70r3t6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5517</Words>
  <Characters>31450</Characters>
  <Application>Microsoft Office Word</Application>
  <DocSecurity>0</DocSecurity>
  <Lines>262</Lines>
  <Paragraphs>73</Paragraphs>
  <ScaleCrop>false</ScaleCrop>
  <Company/>
  <LinksUpToDate>false</LinksUpToDate>
  <CharactersWithSpaces>36894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Плотникова</dc:creator>
  <cp:lastModifiedBy>Марина В. Плотникова</cp:lastModifiedBy>
  <cp:revision>1</cp:revision>
  <dcterms:created xsi:type="dcterms:W3CDTF">2018-04-12T04:45:00Z</dcterms:created>
  <dcterms:modified xsi:type="dcterms:W3CDTF">2018-04-12T04:46:00Z</dcterms:modified>
</cp:coreProperties>
</file>